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A56" w:rsidRPr="00345A56" w:rsidRDefault="00345A56" w:rsidP="00345A56">
      <w:pPr>
        <w:pStyle w:val="a3"/>
        <w:rPr>
          <w:rFonts w:ascii="Times New Roman" w:hAnsi="Times New Roman" w:cs="Times New Roman"/>
          <w:b/>
          <w:sz w:val="28"/>
        </w:rPr>
      </w:pPr>
      <w:bookmarkStart w:id="0" w:name="_GoBack"/>
      <w:r w:rsidRPr="00345A56">
        <w:rPr>
          <w:rFonts w:ascii="Times New Roman" w:hAnsi="Times New Roman" w:cs="Times New Roman"/>
          <w:b/>
          <w:sz w:val="28"/>
        </w:rPr>
        <w:t>КАК НЕ ОШИБИТЬСЯ В ВЫБОРЕ ПРОФЕССИИ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b/>
          <w:sz w:val="28"/>
        </w:rPr>
      </w:pPr>
    </w:p>
    <w:bookmarkEnd w:id="0"/>
    <w:p w:rsidR="00345A56" w:rsidRDefault="00345A56" w:rsidP="00345A56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345A56">
        <w:rPr>
          <w:rFonts w:ascii="Times New Roman" w:hAnsi="Times New Roman" w:cs="Times New Roman"/>
          <w:b/>
          <w:i/>
          <w:sz w:val="28"/>
        </w:rPr>
        <w:t>Чтобы не ошибиться в выборе профессии, необходимо: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b/>
          <w:i/>
          <w:sz w:val="28"/>
        </w:rPr>
      </w:pP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проанализировать свои интересы, склонности и способности к видам труда или профессии;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ознакомиться с содержанием и условиями работы по профессии (орудия труда, основные функции работника, требуемые знания, изготовляемая продукция, организация);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изучить требования, предъявляемые профессией к состоянию здоровья и личным качествам человека;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 xml:space="preserve">- узнать пути  получения профессии и повышения квалификации (обучение на производстве, на курсах, в </w:t>
      </w:r>
      <w:proofErr w:type="spellStart"/>
      <w:r w:rsidRPr="00345A56">
        <w:rPr>
          <w:rFonts w:ascii="Times New Roman" w:hAnsi="Times New Roman" w:cs="Times New Roman"/>
          <w:sz w:val="28"/>
        </w:rPr>
        <w:t>ПТУЗах</w:t>
      </w:r>
      <w:proofErr w:type="spellEnd"/>
      <w:r w:rsidRPr="00345A56">
        <w:rPr>
          <w:rFonts w:ascii="Times New Roman" w:hAnsi="Times New Roman" w:cs="Times New Roman"/>
          <w:sz w:val="28"/>
        </w:rPr>
        <w:t>, Сузах, ВУЗах);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выяснить, на какие предприятия можно поступить на работу по избранной профессии;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принять участие в работе соответствующего кружка, факультатива, проверить на практике свои способности и возможности;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побеседовать со специалистами, посетить их рабочие места;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получить консультацию в кабинете профориентации, пройти практику по избранной профессии, учесть советы врача;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 w:rsidRPr="00345A56">
        <w:rPr>
          <w:rFonts w:ascii="Times New Roman" w:hAnsi="Times New Roman" w:cs="Times New Roman"/>
          <w:sz w:val="28"/>
        </w:rPr>
        <w:t>- прочитать справочную литературу о профессии, информацию на тему «Куда пойти учиться?»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</w:p>
    <w:p w:rsidR="00345A56" w:rsidRDefault="00345A56" w:rsidP="00345A56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345A56">
        <w:rPr>
          <w:rFonts w:ascii="Times New Roman" w:hAnsi="Times New Roman" w:cs="Times New Roman"/>
          <w:b/>
          <w:i/>
          <w:sz w:val="28"/>
        </w:rPr>
        <w:t>Для того чтобы выбор профессии оказался наиболее точным и правильным, необходимо соединить воедино: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b/>
          <w:i/>
          <w:sz w:val="28"/>
        </w:rPr>
      </w:pP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Pr="00345A56">
        <w:rPr>
          <w:rFonts w:ascii="Times New Roman" w:hAnsi="Times New Roman" w:cs="Times New Roman"/>
          <w:sz w:val="28"/>
        </w:rPr>
        <w:t>Стремление выбрать профессию в соответствии со своими способностями.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Pr="00345A56">
        <w:rPr>
          <w:rFonts w:ascii="Times New Roman" w:hAnsi="Times New Roman" w:cs="Times New Roman"/>
          <w:sz w:val="28"/>
        </w:rPr>
        <w:t>Стремление служить потребностям общества.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345A56">
        <w:rPr>
          <w:rFonts w:ascii="Times New Roman" w:hAnsi="Times New Roman" w:cs="Times New Roman"/>
          <w:sz w:val="28"/>
        </w:rPr>
        <w:t>Стремление достичь материального благосостояния, социально-экономической позиции.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Pr="00345A56">
        <w:rPr>
          <w:rFonts w:ascii="Times New Roman" w:hAnsi="Times New Roman" w:cs="Times New Roman"/>
          <w:sz w:val="28"/>
        </w:rPr>
        <w:t>Стремление получить профессию, связанную с определенными условиями труда.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Pr="00345A56">
        <w:rPr>
          <w:rFonts w:ascii="Times New Roman" w:hAnsi="Times New Roman" w:cs="Times New Roman"/>
          <w:sz w:val="28"/>
        </w:rPr>
        <w:t>Стремление овладеть определенным содержанием выбранной профессии.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 w:rsidRPr="00345A56">
        <w:rPr>
          <w:rFonts w:ascii="Times New Roman" w:hAnsi="Times New Roman" w:cs="Times New Roman"/>
          <w:sz w:val="28"/>
        </w:rPr>
        <w:t>Стремление к совпадению общественно значимых и личностно значимых мотивов.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  <w:r w:rsidRPr="00345A56">
        <w:rPr>
          <w:rFonts w:ascii="Times New Roman" w:hAnsi="Times New Roman" w:cs="Times New Roman"/>
          <w:sz w:val="28"/>
        </w:rPr>
        <w:t>Стремление к успешному освоению деятельности, эффективному ее использованию, ориентации на содержание труда.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</w:t>
      </w:r>
      <w:r w:rsidRPr="00345A56">
        <w:rPr>
          <w:rFonts w:ascii="Times New Roman" w:hAnsi="Times New Roman" w:cs="Times New Roman"/>
          <w:sz w:val="28"/>
        </w:rPr>
        <w:t>Стремление к саморазвитию и самореализации.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345A56">
        <w:rPr>
          <w:rFonts w:ascii="Times New Roman" w:hAnsi="Times New Roman" w:cs="Times New Roman"/>
          <w:b/>
          <w:i/>
          <w:sz w:val="28"/>
        </w:rPr>
        <w:t>Типичные ошибки при выборе профессии: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Pr="00345A56">
        <w:rPr>
          <w:rFonts w:ascii="Times New Roman" w:hAnsi="Times New Roman" w:cs="Times New Roman"/>
          <w:sz w:val="28"/>
        </w:rPr>
        <w:t>Выбор профессии без учета своей профессиональной пригодности.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Pr="00345A56">
        <w:rPr>
          <w:rFonts w:ascii="Times New Roman" w:hAnsi="Times New Roman" w:cs="Times New Roman"/>
          <w:sz w:val="28"/>
        </w:rPr>
        <w:t>Ориентация на выбор сверстников.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</w:t>
      </w:r>
      <w:r w:rsidRPr="00345A56">
        <w:rPr>
          <w:rFonts w:ascii="Times New Roman" w:hAnsi="Times New Roman" w:cs="Times New Roman"/>
          <w:sz w:val="28"/>
        </w:rPr>
        <w:t>Ориентация на внешние характеристики профессии.</w:t>
      </w:r>
    </w:p>
    <w:p w:rsidR="00345A56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Pr="00345A56">
        <w:rPr>
          <w:rFonts w:ascii="Times New Roman" w:hAnsi="Times New Roman" w:cs="Times New Roman"/>
          <w:sz w:val="28"/>
        </w:rPr>
        <w:t>Ориентация на престиж профессии.</w:t>
      </w:r>
    </w:p>
    <w:p w:rsidR="00AB716D" w:rsidRPr="00345A56" w:rsidRDefault="00345A56" w:rsidP="00345A5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Pr="00345A56">
        <w:rPr>
          <w:rFonts w:ascii="Times New Roman" w:hAnsi="Times New Roman" w:cs="Times New Roman"/>
          <w:sz w:val="28"/>
        </w:rPr>
        <w:t>Игнорирование своих психофизиологических особенностей.</w:t>
      </w:r>
    </w:p>
    <w:sectPr w:rsidR="00AB716D" w:rsidRPr="00345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A56"/>
    <w:rsid w:val="00345A56"/>
    <w:rsid w:val="00AB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A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A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2018-02-18T13:46:00Z</dcterms:created>
  <dcterms:modified xsi:type="dcterms:W3CDTF">2018-02-18T13:49:00Z</dcterms:modified>
</cp:coreProperties>
</file>